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object>
          <v:shape id="ole_rId2" style="position:absolute;margin-left:0.05pt;margin-top:9pt;width:171pt;height:162pt;mso-position-horizontal-relative:text;mso-position-vertical-relative:text" o:ole="">
            <v:imagedata r:id="rId3" o:title=""/>
            <w10:wrap type="square"/>
          </v:shape>
          <o:OLEObject Type="Embed" ProgID="CorelDRAW.Graphic.9" ShapeID="ole_rId2" DrawAspect="Content" ObjectID="_768718661" r:id="rId2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165" w:leader="none"/>
        </w:tabs>
        <w:jc w:val="center"/>
        <w:rPr>
          <w:b/>
          <w:b/>
          <w:bCs/>
          <w:color w:val="0000FF"/>
          <w:sz w:val="44"/>
        </w:rPr>
      </w:pPr>
      <w:r>
        <w:rPr>
          <w:b/>
          <w:bCs/>
          <w:color w:val="0000FF"/>
          <w:sz w:val="32"/>
        </w:rPr>
        <w:t xml:space="preserve">    </w:t>
      </w:r>
      <w:r>
        <w:rPr>
          <w:b/>
          <w:bCs/>
          <w:color w:val="0000FF"/>
          <w:sz w:val="44"/>
        </w:rPr>
        <w:t>BADANIE USG DZIECI</w:t>
      </w:r>
    </w:p>
    <w:p>
      <w:pPr>
        <w:pStyle w:val="Normal"/>
        <w:tabs>
          <w:tab w:val="clear" w:pos="708"/>
          <w:tab w:val="left" w:pos="3165" w:leader="none"/>
        </w:tabs>
        <w:jc w:val="center"/>
        <w:rPr>
          <w:b/>
          <w:b/>
          <w:bCs/>
          <w:color w:val="FF0000"/>
          <w:sz w:val="40"/>
        </w:rPr>
      </w:pPr>
      <w:r>
        <w:rPr>
          <w:b/>
          <w:bCs/>
          <w:color w:val="FF0000"/>
          <w:sz w:val="40"/>
        </w:rPr>
        <w:t xml:space="preserve">        </w:t>
      </w:r>
      <w:r>
        <w:rPr>
          <w:b/>
          <w:bCs/>
          <w:color w:val="FF0000"/>
          <w:sz w:val="40"/>
        </w:rPr>
        <w:t xml:space="preserve">Profilaktyka zdrowia </w:t>
      </w:r>
    </w:p>
    <w:p>
      <w:pPr>
        <w:pStyle w:val="Normal"/>
        <w:tabs>
          <w:tab w:val="clear" w:pos="708"/>
          <w:tab w:val="left" w:pos="3165" w:leader="none"/>
        </w:tabs>
        <w:jc w:val="center"/>
        <w:rPr>
          <w:b/>
          <w:b/>
          <w:bCs/>
          <w:color w:val="FF0000"/>
          <w:sz w:val="40"/>
        </w:rPr>
      </w:pPr>
      <w:r>
        <w:rPr>
          <w:b/>
          <w:bCs/>
          <w:color w:val="FF0000"/>
          <w:sz w:val="32"/>
        </w:rPr>
        <w:t xml:space="preserve">            </w:t>
      </w:r>
      <w:r>
        <w:rPr>
          <w:b/>
          <w:bCs/>
          <w:color w:val="FF0000"/>
          <w:sz w:val="40"/>
        </w:rPr>
        <w:t>naszych maluszków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  <w:t>W wieku rozwojowym przebyte choroby mogą mieć wpływ na  dalszy rozwój dziecka i kondycję zdrowotną dorosłego człowieka. Tak wiele zależy od spostrzegawczości rodziców i szybkiej reakcji w przypadku zauważenia niepokojących objawów lub zmiany w zachowaniu dziecka.</w:t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  <w:t xml:space="preserve">Jednak nie czekajmy, nawet jeżeli z dzieckiem nie dzieje się nic złego, </w:t>
      </w:r>
      <w:r>
        <w:rPr>
          <w:b/>
          <w:bCs/>
        </w:rPr>
        <w:t xml:space="preserve">profilaktyczne badanie USG </w:t>
      </w:r>
      <w:r>
        <w:rPr/>
        <w:t xml:space="preserve">(brzucha, głowy i u chłopców – moszny) umożliwia wczesne wykrywanie wad i chorób u dzieci. Jest to </w:t>
      </w:r>
      <w:r>
        <w:rPr>
          <w:b/>
          <w:bCs/>
        </w:rPr>
        <w:t>badanie bezpieczne, bezbolesne i nieinwazyjne</w:t>
      </w:r>
      <w:r>
        <w:rPr/>
        <w:t>, nie obawiaj się, że zaszkodzi twojemu dziecku. Czuły sprzęt USG wyłapie nawet niewielkie zmiany i zaburzenia, co umożliwi szybką diagnozę medyczną.</w:t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b/>
          <w:b/>
          <w:bCs/>
        </w:rPr>
      </w:pPr>
      <w:r>
        <w:rPr/>
        <w:t xml:space="preserve">W wielu krajach badania ultrasonograficzne (USG) u dzieci są obowiązkowe, w Polsce tylko zalecane. Każdego roku w naszym kraju rozpoznanych jest 1100-1200 nowych przypadków nowotworów u dzieci. W początkowym etapie choroby wyleczenie jest możliwe w ponad    90 procentach przypadków. Dlatego tak ważna jest profilaktyka zdrowia dziecka, w czym      z pełnym zaangażowaniem </w:t>
      </w:r>
      <w:r>
        <w:rPr>
          <w:b/>
          <w:bCs/>
        </w:rPr>
        <w:t>może  pomóc  Fundacja   „Dar Serca”  - refundujemy 50% kosztów badań USG dzieci naszych darczyńców.  Serdecznie zapraszamy również wszystkich Państwa, którzy nie jesteście jeszcze darczyńcami naszej Fundacji do złożenia deklaracji członkowskiej.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  <w:t>Polskie Towarzystwo Onkologii i Hematologii Dziecięcej wraz z Fundacją Ronalda</w:t>
      </w:r>
      <w:r>
        <w:rPr>
          <w:b/>
          <w:bCs/>
        </w:rPr>
        <w:t xml:space="preserve"> </w:t>
      </w:r>
      <w:r>
        <w:rPr/>
        <w:t xml:space="preserve">McDonalda prowadzą ogólnopolską kampanię społeczną „Nie nowotworom u dzieci”. Co roku w listopadzie zapraszają rodziców i opiekunów dzieci w wieku 9 miesięcy – 6 lat na bezpłatne badania USG wykonywane przez wykwalifikowanych lekarzy radiologów. Więcej informacji znajdziecie Państwo na stronie </w:t>
      </w:r>
      <w:hyperlink r:id="rId4">
        <w:r>
          <w:rPr>
            <w:rStyle w:val="Czeinternetowe"/>
          </w:rPr>
          <w:t>www.nienowotworomudzieci.pl</w:t>
        </w:r>
      </w:hyperlink>
      <w:r>
        <w:rPr/>
        <w:t>.</w:t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910" w:leader="none"/>
        </w:tabs>
        <w:jc w:val="both"/>
        <w:rPr/>
      </w:pPr>
      <w:r>
        <w:rPr/>
        <w:t>Wielu z nas w głębi duszy myśli: „po co wywoływać  wilka z lasu”, ale pamiętajmy, że nie uciekniemy w ten sposób od ewentualnego problemu, zwłaszcza, że choroba nowotworowa   u dziecka rozwija się znacznie szybciej niż u dorosłej osoby.</w:t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910" w:leader="none"/>
        </w:tabs>
        <w:jc w:val="both"/>
        <w:rPr>
          <w:b/>
          <w:b/>
          <w:bCs/>
        </w:rPr>
      </w:pPr>
      <w:r>
        <w:rPr>
          <w:b/>
          <w:bCs/>
        </w:rPr>
        <w:t>Fundacja „Dar Serca” działająca dla Ciebie w Twojej firmie zaprasza do PROFILAKTYKI onkologicznej.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5220"/>
        <w:jc w:val="both"/>
        <w:rPr/>
      </w:pPr>
      <w:r>
        <w:rPr/>
        <w:tab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Czeinternetowe">
    <w:name w:val="Łącze internetowe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://www.nienowotworomudzieci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LibreOffice/7.0.1.2$Windows_X86_64 LibreOffice_project/7cbcfc562f6eb6708b5ff7d7397325de9e764452</Application>
  <Pages>1</Pages>
  <Words>282</Words>
  <Characters>1771</Characters>
  <CharactersWithSpaces>2091</CharactersWithSpaces>
  <Paragraphs>10</Paragraphs>
  <Company>Dar Serca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2017-06-30T13:13:00Z</dcterms:created>
  <dc:creator>Wróblewska</dc:creator>
  <dc:description/>
  <dc:language>pl-PL</dc:language>
  <cp:lastModifiedBy/>
  <cp:lastPrinted>2012-05-21T11:54:00Z</cp:lastPrinted>
  <dcterms:modified xsi:type="dcterms:W3CDTF">2021-06-15T11:01:33Z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Dar Serca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